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0E8" w:rsidRDefault="009B7264" w:rsidP="005D50E8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МОТИВИ</w:t>
      </w:r>
      <w:r w:rsidR="005D50E8" w:rsidRPr="006059ED">
        <w:rPr>
          <w:sz w:val="28"/>
          <w:szCs w:val="28"/>
        </w:rPr>
        <w:t xml:space="preserve"> </w:t>
      </w:r>
      <w:r w:rsidR="00B81841">
        <w:rPr>
          <w:sz w:val="28"/>
          <w:szCs w:val="28"/>
        </w:rPr>
        <w:t xml:space="preserve">относно ЗИД на </w:t>
      </w:r>
      <w:bookmarkStart w:id="0" w:name="_GoBack"/>
      <w:bookmarkEnd w:id="0"/>
      <w:r w:rsidR="005D50E8" w:rsidRPr="006059ED">
        <w:rPr>
          <w:sz w:val="28"/>
          <w:szCs w:val="28"/>
        </w:rPr>
        <w:t>ЗУТ</w:t>
      </w:r>
    </w:p>
    <w:p w:rsidR="005D50E8" w:rsidRDefault="005D50E8" w:rsidP="005D50E8">
      <w:pPr>
        <w:spacing w:after="0" w:line="240" w:lineRule="auto"/>
        <w:jc w:val="both"/>
        <w:rPr>
          <w:sz w:val="28"/>
          <w:szCs w:val="28"/>
        </w:rPr>
      </w:pPr>
    </w:p>
    <w:p w:rsidR="005D50E8" w:rsidRDefault="005D50E8" w:rsidP="005D50E8">
      <w:pPr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Основните мотиви за </w:t>
      </w:r>
      <w:r w:rsidR="009B7264">
        <w:rPr>
          <w:sz w:val="28"/>
          <w:szCs w:val="28"/>
        </w:rPr>
        <w:t>изменение</w:t>
      </w:r>
      <w:r>
        <w:rPr>
          <w:sz w:val="28"/>
          <w:szCs w:val="28"/>
        </w:rPr>
        <w:t xml:space="preserve"> на ЗУТ са свързани с </w:t>
      </w:r>
      <w:r w:rsidRPr="009B7264">
        <w:rPr>
          <w:b/>
          <w:sz w:val="28"/>
          <w:szCs w:val="28"/>
        </w:rPr>
        <w:t>два ключови фактори</w:t>
      </w:r>
      <w:r>
        <w:rPr>
          <w:sz w:val="28"/>
          <w:szCs w:val="28"/>
        </w:rPr>
        <w:t xml:space="preserve">, които обосновават много отдавна </w:t>
      </w:r>
      <w:r w:rsidRPr="009B7264">
        <w:rPr>
          <w:b/>
          <w:sz w:val="28"/>
          <w:szCs w:val="28"/>
        </w:rPr>
        <w:t>необходимостта от промяна</w:t>
      </w:r>
      <w:r>
        <w:rPr>
          <w:sz w:val="28"/>
          <w:szCs w:val="28"/>
        </w:rPr>
        <w:t>.</w:t>
      </w:r>
    </w:p>
    <w:p w:rsidR="009B7264" w:rsidRDefault="00742365" w:rsidP="005D50E8">
      <w:pPr>
        <w:spacing w:after="0" w:line="240" w:lineRule="auto"/>
        <w:ind w:firstLine="708"/>
        <w:jc w:val="both"/>
        <w:rPr>
          <w:sz w:val="28"/>
          <w:szCs w:val="28"/>
        </w:rPr>
      </w:pPr>
      <w:r w:rsidRPr="00253512">
        <w:rPr>
          <w:b/>
          <w:sz w:val="28"/>
          <w:szCs w:val="28"/>
        </w:rPr>
        <w:t>ПЪРВИЯТ ФАКТОР</w:t>
      </w:r>
      <w:r>
        <w:rPr>
          <w:sz w:val="28"/>
          <w:szCs w:val="28"/>
        </w:rPr>
        <w:t xml:space="preserve"> </w:t>
      </w:r>
      <w:r w:rsidR="009B7264">
        <w:rPr>
          <w:b/>
          <w:sz w:val="28"/>
          <w:szCs w:val="28"/>
        </w:rPr>
        <w:t>е</w:t>
      </w:r>
      <w:r w:rsidR="005D50E8" w:rsidRPr="009B7264">
        <w:rPr>
          <w:b/>
          <w:sz w:val="28"/>
          <w:szCs w:val="28"/>
        </w:rPr>
        <w:t xml:space="preserve"> голямата и необоснована административна тежест</w:t>
      </w:r>
      <w:r w:rsidR="005D50E8">
        <w:rPr>
          <w:sz w:val="28"/>
          <w:szCs w:val="28"/>
        </w:rPr>
        <w:t xml:space="preserve"> по прилагане на закона.</w:t>
      </w:r>
    </w:p>
    <w:p w:rsidR="009B7264" w:rsidRDefault="009B7264" w:rsidP="005D50E8">
      <w:pPr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5D50E8">
        <w:rPr>
          <w:sz w:val="28"/>
          <w:szCs w:val="28"/>
        </w:rPr>
        <w:t>сички правителства през последните години и</w:t>
      </w:r>
      <w:r>
        <w:rPr>
          <w:sz w:val="28"/>
          <w:szCs w:val="28"/>
        </w:rPr>
        <w:t>дват с тази идея, но в последствие правят обратното. В</w:t>
      </w:r>
      <w:r w:rsidR="005D50E8">
        <w:rPr>
          <w:sz w:val="28"/>
          <w:szCs w:val="28"/>
        </w:rPr>
        <w:t xml:space="preserve">сички браншови организации в сектора </w:t>
      </w:r>
      <w:r>
        <w:rPr>
          <w:sz w:val="28"/>
          <w:szCs w:val="28"/>
        </w:rPr>
        <w:t>имат</w:t>
      </w:r>
      <w:r w:rsidR="005D50E8">
        <w:rPr>
          <w:sz w:val="28"/>
          <w:szCs w:val="28"/>
        </w:rPr>
        <w:t xml:space="preserve"> аргум</w:t>
      </w:r>
      <w:r>
        <w:rPr>
          <w:sz w:val="28"/>
          <w:szCs w:val="28"/>
        </w:rPr>
        <w:t>енти з</w:t>
      </w:r>
      <w:r w:rsidR="005D50E8">
        <w:rPr>
          <w:sz w:val="28"/>
          <w:szCs w:val="28"/>
        </w:rPr>
        <w:t xml:space="preserve">а облекчаване на инвестиционния режим. За съжаление вместо напредък в това отношение ние ставаме свидетели на тъкмо обратното. От година на година режимът става все по-тежък, администрациите се товарят все повече с неприсъща за публичните институции дейност, гражданите и бизнесът са принудени да влагат все повече излишни усилия, време и средства за процедури, такси и какви ли не условности по елементарното прилагане на законовите разпоредби. </w:t>
      </w:r>
      <w:r>
        <w:rPr>
          <w:sz w:val="28"/>
          <w:szCs w:val="28"/>
        </w:rPr>
        <w:t xml:space="preserve">Чуждестранните инвестиции намаляват. </w:t>
      </w:r>
    </w:p>
    <w:p w:rsidR="009B7264" w:rsidRDefault="005D50E8" w:rsidP="005D50E8">
      <w:pPr>
        <w:spacing w:after="0" w:line="240" w:lineRule="auto"/>
        <w:ind w:firstLine="708"/>
        <w:jc w:val="both"/>
        <w:rPr>
          <w:sz w:val="28"/>
          <w:szCs w:val="28"/>
        </w:rPr>
      </w:pPr>
      <w:r w:rsidRPr="009B7264">
        <w:rPr>
          <w:b/>
          <w:sz w:val="28"/>
          <w:szCs w:val="28"/>
        </w:rPr>
        <w:t>Дублирането на отговорности и процедури</w:t>
      </w:r>
      <w:r>
        <w:rPr>
          <w:sz w:val="28"/>
          <w:szCs w:val="28"/>
        </w:rPr>
        <w:t xml:space="preserve">, </w:t>
      </w:r>
      <w:r w:rsidR="009B7264" w:rsidRPr="009B7264">
        <w:rPr>
          <w:b/>
          <w:sz w:val="28"/>
          <w:szCs w:val="28"/>
        </w:rPr>
        <w:t xml:space="preserve">излишното </w:t>
      </w:r>
      <w:r w:rsidRPr="009B7264">
        <w:rPr>
          <w:b/>
          <w:sz w:val="28"/>
          <w:szCs w:val="28"/>
        </w:rPr>
        <w:t xml:space="preserve">ангажиране на служители от специализираната </w:t>
      </w:r>
      <w:r w:rsidR="009B7264" w:rsidRPr="009B7264">
        <w:rPr>
          <w:b/>
          <w:sz w:val="28"/>
          <w:szCs w:val="28"/>
        </w:rPr>
        <w:t>публична</w:t>
      </w:r>
      <w:r w:rsidRPr="009B7264">
        <w:rPr>
          <w:b/>
          <w:sz w:val="28"/>
          <w:szCs w:val="28"/>
        </w:rPr>
        <w:t xml:space="preserve"> администрация</w:t>
      </w:r>
      <w:r>
        <w:rPr>
          <w:sz w:val="28"/>
          <w:szCs w:val="28"/>
        </w:rPr>
        <w:t xml:space="preserve"> за дейности, които изцяло са извън тяхната същинска фун</w:t>
      </w:r>
      <w:r w:rsidR="009B7264">
        <w:rPr>
          <w:sz w:val="28"/>
          <w:szCs w:val="28"/>
        </w:rPr>
        <w:t>кция</w:t>
      </w:r>
      <w:r>
        <w:rPr>
          <w:sz w:val="28"/>
          <w:szCs w:val="28"/>
        </w:rPr>
        <w:t xml:space="preserve"> водят до създаване на</w:t>
      </w:r>
      <w:r w:rsidR="009B7264">
        <w:rPr>
          <w:sz w:val="28"/>
          <w:szCs w:val="28"/>
        </w:rPr>
        <w:t>:</w:t>
      </w:r>
    </w:p>
    <w:p w:rsidR="009B7264" w:rsidRDefault="009B7264" w:rsidP="005D50E8">
      <w:pPr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D50E8">
        <w:rPr>
          <w:sz w:val="28"/>
          <w:szCs w:val="28"/>
        </w:rPr>
        <w:t xml:space="preserve"> </w:t>
      </w:r>
      <w:r w:rsidR="005D50E8" w:rsidRPr="009B7264">
        <w:rPr>
          <w:b/>
          <w:sz w:val="28"/>
          <w:szCs w:val="28"/>
        </w:rPr>
        <w:t>корупционни предпоставки</w:t>
      </w:r>
      <w:r>
        <w:rPr>
          <w:sz w:val="28"/>
          <w:szCs w:val="28"/>
        </w:rPr>
        <w:t>,</w:t>
      </w:r>
    </w:p>
    <w:p w:rsidR="009B7264" w:rsidRDefault="009B7264" w:rsidP="005D50E8">
      <w:pPr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D50E8">
        <w:rPr>
          <w:sz w:val="28"/>
          <w:szCs w:val="28"/>
        </w:rPr>
        <w:t xml:space="preserve"> </w:t>
      </w:r>
      <w:r w:rsidR="005D50E8" w:rsidRPr="009B7264">
        <w:rPr>
          <w:b/>
          <w:sz w:val="28"/>
          <w:szCs w:val="28"/>
        </w:rPr>
        <w:t>забавяне на административното обслужване</w:t>
      </w:r>
      <w:r w:rsidR="005D50E8">
        <w:rPr>
          <w:sz w:val="28"/>
          <w:szCs w:val="28"/>
        </w:rPr>
        <w:t xml:space="preserve"> </w:t>
      </w:r>
    </w:p>
    <w:p w:rsidR="009B7264" w:rsidRDefault="009B7264" w:rsidP="005D50E8">
      <w:pPr>
        <w:spacing w:after="0" w:line="24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B7264">
        <w:rPr>
          <w:b/>
          <w:sz w:val="28"/>
          <w:szCs w:val="28"/>
        </w:rPr>
        <w:t xml:space="preserve">допълнително </w:t>
      </w:r>
      <w:r w:rsidR="005D10BD">
        <w:rPr>
          <w:b/>
          <w:sz w:val="28"/>
          <w:szCs w:val="28"/>
        </w:rPr>
        <w:t>о</w:t>
      </w:r>
      <w:r w:rsidRPr="009B7264">
        <w:rPr>
          <w:b/>
          <w:sz w:val="28"/>
          <w:szCs w:val="28"/>
        </w:rPr>
        <w:t>скъпяване</w:t>
      </w:r>
    </w:p>
    <w:p w:rsidR="009B7264" w:rsidRDefault="009B7264" w:rsidP="005D50E8">
      <w:pPr>
        <w:spacing w:after="0" w:line="240" w:lineRule="auto"/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Pr="009B7264">
        <w:rPr>
          <w:b/>
          <w:sz w:val="28"/>
          <w:szCs w:val="28"/>
        </w:rPr>
        <w:t>намаляване на професионалната отговорност</w:t>
      </w:r>
    </w:p>
    <w:p w:rsidR="009B7264" w:rsidRDefault="009B7264" w:rsidP="005D50E8">
      <w:pPr>
        <w:spacing w:after="0" w:line="24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</w:t>
      </w:r>
      <w:r w:rsidR="005D50E8">
        <w:rPr>
          <w:sz w:val="28"/>
          <w:szCs w:val="28"/>
        </w:rPr>
        <w:t xml:space="preserve">и до цялостно </w:t>
      </w:r>
      <w:r w:rsidR="005D50E8" w:rsidRPr="009B7264">
        <w:rPr>
          <w:b/>
          <w:sz w:val="28"/>
          <w:szCs w:val="28"/>
        </w:rPr>
        <w:t>влошаване на инвестиционната среда</w:t>
      </w:r>
      <w:r>
        <w:rPr>
          <w:b/>
          <w:sz w:val="28"/>
          <w:szCs w:val="28"/>
        </w:rPr>
        <w:t xml:space="preserve">. </w:t>
      </w:r>
    </w:p>
    <w:p w:rsidR="00742365" w:rsidRDefault="005D50E8" w:rsidP="005D50E8">
      <w:pPr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крайна сметка е </w:t>
      </w:r>
      <w:r w:rsidRPr="00470BA5">
        <w:rPr>
          <w:b/>
          <w:sz w:val="28"/>
          <w:szCs w:val="28"/>
        </w:rPr>
        <w:t>нарушен публичния интерес</w:t>
      </w:r>
      <w:r>
        <w:rPr>
          <w:sz w:val="28"/>
          <w:szCs w:val="28"/>
        </w:rPr>
        <w:t xml:space="preserve">. Като цяло губи обществото ни, защото излишната енергия, средства и време, необходими за прилагане на сега действащите текстове в ЗУТ осуетяват нормалния инвестиционен режим в страната ни и превръщат България в една от най-изостаналите страни по това обстоятелство в Европа. Никъде в Европа няма подобно дублиране на функции между инвестиционен проект и оценка на неговото съответствие, между авторски и строителен надзор, межди дейността и отговорността на авторите на инвестиционния проект и дейността на строителния надзор при въвеждането на обектите в експлоатация. Единствено в България има толкова много задължителни части и остарели фази като обем и съдържание на инвестиционните проекти. Звучи невероятно, но дори изготвянето на екзекутивната документация в ЗУТ е адресирана за изпълнение към строителя, а не към авторите на инвестиционния проект, които са длъжни да следят и документират изпълнението на строителството. </w:t>
      </w:r>
    </w:p>
    <w:p w:rsidR="005D50E8" w:rsidRDefault="005D50E8" w:rsidP="005D50E8">
      <w:pPr>
        <w:spacing w:after="0" w:line="240" w:lineRule="auto"/>
        <w:ind w:firstLine="708"/>
        <w:jc w:val="both"/>
        <w:rPr>
          <w:sz w:val="28"/>
          <w:szCs w:val="28"/>
        </w:rPr>
      </w:pPr>
      <w:r w:rsidRPr="00742365">
        <w:rPr>
          <w:b/>
          <w:sz w:val="28"/>
          <w:szCs w:val="28"/>
        </w:rPr>
        <w:lastRenderedPageBreak/>
        <w:t>Наличието на стотици наредби в различните общини с разнородни норми</w:t>
      </w:r>
      <w:r>
        <w:rPr>
          <w:sz w:val="28"/>
          <w:szCs w:val="28"/>
        </w:rPr>
        <w:t xml:space="preserve">, които често са необосновани или дори явно сгрешени или в противоречие на законови разпоредби  относно разполагане и премахване на </w:t>
      </w:r>
      <w:proofErr w:type="spellStart"/>
      <w:r>
        <w:rPr>
          <w:sz w:val="28"/>
          <w:szCs w:val="28"/>
        </w:rPr>
        <w:t>преместваеми</w:t>
      </w:r>
      <w:proofErr w:type="spellEnd"/>
      <w:r>
        <w:rPr>
          <w:sz w:val="28"/>
          <w:szCs w:val="28"/>
        </w:rPr>
        <w:t xml:space="preserve"> обекти и рекламни съоръжения, както и относно зелената система на урбанизираните територии на населените места водят до още по-голям хаос. Естествено е за нуждите на нормативния регламент в това отношение да има по една обща за страната наредба на Министъра на регионалното развитие на благоустройството както за </w:t>
      </w:r>
      <w:proofErr w:type="spellStart"/>
      <w:r>
        <w:rPr>
          <w:sz w:val="28"/>
          <w:szCs w:val="28"/>
        </w:rPr>
        <w:t>преместваемите</w:t>
      </w:r>
      <w:proofErr w:type="spellEnd"/>
      <w:r>
        <w:rPr>
          <w:sz w:val="28"/>
          <w:szCs w:val="28"/>
        </w:rPr>
        <w:t xml:space="preserve"> обекти, така и за зелената система. Това ще облекчи местните власти да провеждат своята комунална политика </w:t>
      </w:r>
      <w:r w:rsidR="00742365">
        <w:rPr>
          <w:sz w:val="28"/>
          <w:szCs w:val="28"/>
        </w:rPr>
        <w:t xml:space="preserve">чрез ОУП и ПУП </w:t>
      </w:r>
      <w:r>
        <w:rPr>
          <w:sz w:val="28"/>
          <w:szCs w:val="28"/>
        </w:rPr>
        <w:t>в рамките на общи за страната правила и норми.</w:t>
      </w:r>
    </w:p>
    <w:p w:rsidR="00742365" w:rsidRDefault="00742365" w:rsidP="005D50E8">
      <w:pPr>
        <w:spacing w:after="0" w:line="240" w:lineRule="auto"/>
        <w:ind w:firstLine="708"/>
        <w:jc w:val="both"/>
        <w:rPr>
          <w:sz w:val="28"/>
          <w:szCs w:val="28"/>
        </w:rPr>
      </w:pPr>
    </w:p>
    <w:p w:rsidR="00742365" w:rsidRDefault="00742365" w:rsidP="005D50E8">
      <w:pPr>
        <w:spacing w:after="0" w:line="240" w:lineRule="auto"/>
        <w:ind w:firstLine="708"/>
        <w:jc w:val="both"/>
        <w:rPr>
          <w:sz w:val="28"/>
          <w:szCs w:val="28"/>
        </w:rPr>
      </w:pPr>
      <w:r w:rsidRPr="00253512">
        <w:rPr>
          <w:b/>
          <w:sz w:val="28"/>
          <w:szCs w:val="28"/>
        </w:rPr>
        <w:t>ВТОРИЯТ ФАКТОР</w:t>
      </w:r>
      <w:r w:rsidR="005D50E8">
        <w:rPr>
          <w:sz w:val="28"/>
          <w:szCs w:val="28"/>
        </w:rPr>
        <w:t xml:space="preserve">, който мотивира законопроекта са </w:t>
      </w:r>
      <w:r w:rsidR="005D50E8" w:rsidRPr="00470BA5">
        <w:rPr>
          <w:b/>
          <w:sz w:val="28"/>
          <w:szCs w:val="28"/>
        </w:rPr>
        <w:t>европейските стандарти</w:t>
      </w:r>
      <w:r w:rsidR="005D50E8">
        <w:rPr>
          <w:sz w:val="28"/>
          <w:szCs w:val="28"/>
        </w:rPr>
        <w:t xml:space="preserve"> за регулиране на обществените отношения в нашия сектор. Проучването на европейския опит и особено на добрите практики в Германия, Франция, Австрия, Испания и други страни красноречиво доказва необходимостта от промяна в ЗУТ. </w:t>
      </w:r>
    </w:p>
    <w:p w:rsidR="005D50E8" w:rsidRDefault="005D50E8" w:rsidP="005D50E8">
      <w:pPr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Пример в това отношение е </w:t>
      </w:r>
      <w:r w:rsidRPr="00742365">
        <w:rPr>
          <w:b/>
          <w:sz w:val="28"/>
          <w:szCs w:val="28"/>
        </w:rPr>
        <w:t>двуфазното изготвяне на инвестиционните проекти</w:t>
      </w:r>
      <w:r>
        <w:rPr>
          <w:sz w:val="28"/>
          <w:szCs w:val="28"/>
          <w:lang w:val="en-US"/>
        </w:rPr>
        <w:t xml:space="preserve"> </w:t>
      </w:r>
      <w:r w:rsidRPr="00742365">
        <w:rPr>
          <w:b/>
          <w:sz w:val="28"/>
          <w:szCs w:val="28"/>
        </w:rPr>
        <w:t>според смисъла на тяхното предназначение,</w:t>
      </w:r>
      <w:r>
        <w:rPr>
          <w:sz w:val="28"/>
          <w:szCs w:val="28"/>
        </w:rPr>
        <w:t xml:space="preserve"> а именно за разрешителния режим и за конкретното изпълнение на строителството</w:t>
      </w:r>
      <w:r w:rsidR="00742365">
        <w:rPr>
          <w:sz w:val="28"/>
          <w:szCs w:val="28"/>
        </w:rPr>
        <w:t xml:space="preserve"> в регистрационен режим</w:t>
      </w:r>
      <w:r>
        <w:rPr>
          <w:sz w:val="28"/>
          <w:szCs w:val="28"/>
        </w:rPr>
        <w:t>. В това отношение съществено значение има наличието на ЗКАИИП и ЗКС, както и натрупания опит и функцията на професионалните организации, които са регистрирани по тези закони.</w:t>
      </w:r>
    </w:p>
    <w:p w:rsidR="005D50E8" w:rsidRPr="00527094" w:rsidRDefault="005D50E8" w:rsidP="005D50E8">
      <w:pPr>
        <w:spacing w:after="0" w:line="24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Едната фаза е предназначена за одобряване от компетентните органи с намален обем и съдържание на инвестиционния проект за нуждите на съответното решение на публичната администрация</w:t>
      </w:r>
      <w:r w:rsidR="00742365">
        <w:rPr>
          <w:sz w:val="28"/>
          <w:szCs w:val="28"/>
        </w:rPr>
        <w:t xml:space="preserve"> и </w:t>
      </w:r>
      <w:r w:rsidR="00742365" w:rsidRPr="00527094">
        <w:rPr>
          <w:b/>
          <w:sz w:val="28"/>
          <w:szCs w:val="28"/>
        </w:rPr>
        <w:t>за издаване на разрешението за строеж</w:t>
      </w:r>
      <w:r w:rsidRPr="00527094">
        <w:rPr>
          <w:b/>
          <w:sz w:val="28"/>
          <w:szCs w:val="28"/>
        </w:rPr>
        <w:t>.</w:t>
      </w:r>
    </w:p>
    <w:p w:rsidR="005D50E8" w:rsidRDefault="005D50E8" w:rsidP="005D50E8">
      <w:pPr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Другата фаза е с необходимия цялостен обем и съдържание на инвестиционния проект </w:t>
      </w:r>
      <w:r w:rsidRPr="00527094">
        <w:rPr>
          <w:b/>
          <w:sz w:val="28"/>
          <w:szCs w:val="28"/>
        </w:rPr>
        <w:t>за нуждите на строителното изпълнение</w:t>
      </w:r>
      <w:r>
        <w:rPr>
          <w:sz w:val="28"/>
          <w:szCs w:val="28"/>
        </w:rPr>
        <w:t>, която фаза е логично да бъде на регистрационен режим. Естествено, че на регистрационен режим е редно да бъдат и преработките в инвестиционния проект по време на строителството, които по своето съдържание не изискват промяна на вече издаденото разрешение за строеж. По този повод е необходимо предефиниране на понятията съществени и несъществени промени в инвестиционния проект</w:t>
      </w:r>
      <w:r w:rsidR="00742365">
        <w:rPr>
          <w:sz w:val="28"/>
          <w:szCs w:val="28"/>
        </w:rPr>
        <w:t>, при което последните да подлежат на регистрационен режим.</w:t>
      </w:r>
    </w:p>
    <w:p w:rsidR="00417071" w:rsidRDefault="00417071"/>
    <w:sectPr w:rsidR="0041707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50E8"/>
    <w:rsid w:val="00417071"/>
    <w:rsid w:val="00527094"/>
    <w:rsid w:val="005D10BD"/>
    <w:rsid w:val="005D50E8"/>
    <w:rsid w:val="00742365"/>
    <w:rsid w:val="009B7264"/>
    <w:rsid w:val="00B81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0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0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661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4</cp:revision>
  <dcterms:created xsi:type="dcterms:W3CDTF">2023-07-17T08:54:00Z</dcterms:created>
  <dcterms:modified xsi:type="dcterms:W3CDTF">2023-07-30T06:17:00Z</dcterms:modified>
</cp:coreProperties>
</file>